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Sylfaen" w:hAnsi="Sylfaen"/>
          <w:sz w:val="24"/>
          <w:szCs w:val="24"/>
        </w:rPr>
        <w:id w:val="668150595"/>
        <w:docPartObj>
          <w:docPartGallery w:val="Page Numbers (Top of Page)"/>
          <w:docPartUnique/>
        </w:docPartObj>
      </w:sdtPr>
      <w:sdtEndPr>
        <w:rPr>
          <w:noProof/>
        </w:rPr>
      </w:sdtEndPr>
      <w:sdtContent>
        <w:p w:rsidR="0039531B" w:rsidRPr="00A75CC6" w:rsidRDefault="0039531B" w:rsidP="0039531B">
          <w:pPr>
            <w:pStyle w:val="Header"/>
            <w:jc w:val="right"/>
            <w:rPr>
              <w:rFonts w:ascii="Sylfaen" w:hAnsi="Sylfaen"/>
              <w:sz w:val="24"/>
              <w:szCs w:val="24"/>
              <w:lang w:val="ka-GE"/>
            </w:rPr>
          </w:pPr>
          <w:r w:rsidRPr="00A75CC6">
            <w:rPr>
              <w:rFonts w:ascii="Sylfaen" w:hAnsi="Sylfaen"/>
              <w:sz w:val="24"/>
              <w:szCs w:val="24"/>
              <w:lang w:val="ka-GE"/>
            </w:rPr>
            <w:t xml:space="preserve">დანართი </w:t>
          </w:r>
          <w:r w:rsidRPr="00A75CC6">
            <w:rPr>
              <w:rFonts w:ascii="Sylfaen" w:hAnsi="Sylfaen"/>
              <w:sz w:val="24"/>
              <w:szCs w:val="24"/>
              <w:lang w:val="ru-RU"/>
            </w:rPr>
            <w:t>№</w:t>
          </w:r>
          <w:r w:rsidRPr="00A75CC6">
            <w:rPr>
              <w:rFonts w:ascii="Sylfaen" w:hAnsi="Sylfaen"/>
              <w:sz w:val="24"/>
              <w:szCs w:val="24"/>
              <w:lang w:val="ka-GE"/>
            </w:rPr>
            <w:t xml:space="preserve"> 3/</w:t>
          </w:r>
          <w:r w:rsidR="00EE766A">
            <w:rPr>
              <w:rFonts w:ascii="Sylfaen" w:hAnsi="Sylfaen"/>
              <w:sz w:val="24"/>
              <w:szCs w:val="24"/>
              <w:lang w:val="ka-GE"/>
            </w:rPr>
            <w:t>7</w:t>
          </w:r>
        </w:p>
      </w:sdtContent>
    </w:sdt>
    <w:p w:rsidR="0039531B" w:rsidRPr="00A75CC6" w:rsidRDefault="0039531B" w:rsidP="000351EA">
      <w:pPr>
        <w:tabs>
          <w:tab w:val="left" w:pos="851"/>
        </w:tabs>
        <w:spacing w:after="0" w:line="240" w:lineRule="auto"/>
        <w:jc w:val="center"/>
        <w:rPr>
          <w:rFonts w:ascii="Sylfaen" w:hAnsi="Sylfaen" w:cs="Sylfaen"/>
          <w:b/>
          <w:bCs/>
          <w:sz w:val="24"/>
          <w:szCs w:val="24"/>
          <w:lang w:val="ka-GE"/>
        </w:rPr>
      </w:pPr>
    </w:p>
    <w:p w:rsidR="00EE766A" w:rsidRPr="00980014" w:rsidRDefault="00EE766A" w:rsidP="00EE766A">
      <w:pPr>
        <w:tabs>
          <w:tab w:val="left" w:pos="851"/>
        </w:tabs>
        <w:spacing w:after="0" w:line="240" w:lineRule="auto"/>
        <w:jc w:val="center"/>
        <w:rPr>
          <w:rFonts w:ascii="Sylfaen" w:hAnsi="Sylfaen" w:cs="Sylfaen"/>
          <w:b/>
          <w:bCs/>
          <w:lang w:val="ka-GE"/>
        </w:rPr>
      </w:pPr>
      <w:r w:rsidRPr="00980014">
        <w:rPr>
          <w:rFonts w:ascii="Sylfaen" w:hAnsi="Sylfaen" w:cs="Sylfaen"/>
          <w:b/>
          <w:bCs/>
          <w:lang w:val="ka-GE"/>
        </w:rPr>
        <w:t>სსიპ – კიბერუსაფრთხოების ბიუროს ემბლემა</w:t>
      </w:r>
    </w:p>
    <w:p w:rsidR="00EE766A" w:rsidRDefault="00EE766A" w:rsidP="00EE766A">
      <w:pPr>
        <w:spacing w:after="0" w:line="240" w:lineRule="auto"/>
        <w:jc w:val="both"/>
        <w:rPr>
          <w:rFonts w:ascii="Sylfaen" w:hAnsi="Sylfaen" w:cs="Sylfaen"/>
          <w:lang w:val="ka-GE"/>
        </w:rPr>
      </w:pPr>
    </w:p>
    <w:p w:rsidR="00EE766A" w:rsidRPr="00980014" w:rsidRDefault="00EE766A" w:rsidP="00EE766A">
      <w:pPr>
        <w:spacing w:after="0" w:line="240" w:lineRule="auto"/>
        <w:jc w:val="both"/>
        <w:rPr>
          <w:rFonts w:ascii="Sylfaen" w:hAnsi="Sylfaen" w:cs="Sylfaen"/>
          <w:lang w:val="ka-GE"/>
        </w:rPr>
      </w:pPr>
    </w:p>
    <w:p w:rsidR="00EE766A" w:rsidRPr="00980014" w:rsidRDefault="00EE766A" w:rsidP="00EE766A">
      <w:pPr>
        <w:spacing w:after="0" w:line="240" w:lineRule="auto"/>
        <w:jc w:val="center"/>
        <w:rPr>
          <w:rFonts w:ascii="Sylfaen" w:hAnsi="Sylfaen" w:cs="Sylfaen"/>
          <w:lang w:val="ka-GE"/>
        </w:rPr>
      </w:pPr>
      <w:bookmarkStart w:id="0" w:name="_GoBack"/>
      <w:r w:rsidRPr="00980014">
        <w:rPr>
          <w:rFonts w:ascii="Sylfaen" w:hAnsi="Sylfaen" w:cs="Sylfaen"/>
          <w:noProof/>
        </w:rPr>
        <w:drawing>
          <wp:inline distT="0" distB="0" distL="0" distR="0">
            <wp:extent cx="1808480" cy="1808480"/>
            <wp:effectExtent l="0" t="0" r="1270" b="1270"/>
            <wp:docPr id="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cstate="print">
                      <a:extLst>
                        <a:ext uri="{28A0092B-C50C-407E-A947-70E740481C1C}">
                          <a14:useLocalDpi xmlns:a14="http://schemas.microsoft.com/office/drawing/2010/main" val="0"/>
                        </a:ext>
                      </a:extLst>
                    </a:blip>
                    <a:srcRect l="17725" r="35664" b="58420"/>
                    <a:stretch>
                      <a:fillRect/>
                    </a:stretch>
                  </pic:blipFill>
                  <pic:spPr bwMode="auto">
                    <a:xfrm>
                      <a:off x="0" y="0"/>
                      <a:ext cx="1808480" cy="1808480"/>
                    </a:xfrm>
                    <a:prstGeom prst="rect">
                      <a:avLst/>
                    </a:prstGeom>
                    <a:noFill/>
                    <a:ln>
                      <a:noFill/>
                    </a:ln>
                  </pic:spPr>
                </pic:pic>
              </a:graphicData>
            </a:graphic>
          </wp:inline>
        </w:drawing>
      </w:r>
      <w:bookmarkEnd w:id="0"/>
    </w:p>
    <w:p w:rsidR="00EE766A" w:rsidRPr="00980014" w:rsidRDefault="00EE766A" w:rsidP="00EE766A">
      <w:pPr>
        <w:spacing w:after="0" w:line="240" w:lineRule="auto"/>
        <w:jc w:val="both"/>
        <w:rPr>
          <w:rFonts w:ascii="Sylfaen" w:hAnsi="Sylfaen" w:cs="Sylfaen"/>
          <w:b/>
          <w:bCs/>
          <w:lang w:val="ka-GE"/>
        </w:rPr>
      </w:pPr>
    </w:p>
    <w:p w:rsidR="00EE766A" w:rsidRPr="00980014" w:rsidRDefault="00EE766A" w:rsidP="00EE766A">
      <w:pPr>
        <w:spacing w:after="0" w:line="240" w:lineRule="auto"/>
        <w:jc w:val="both"/>
        <w:rPr>
          <w:rFonts w:ascii="Sylfaen" w:hAnsi="Sylfaen" w:cs="Sylfaen"/>
          <w:b/>
          <w:bCs/>
          <w:lang w:val="ka-GE"/>
        </w:rPr>
      </w:pPr>
      <w:r w:rsidRPr="00980014">
        <w:rPr>
          <w:rFonts w:ascii="Sylfaen" w:hAnsi="Sylfaen" w:cs="Sylfaen"/>
          <w:b/>
          <w:bCs/>
          <w:lang w:val="ka-GE"/>
        </w:rPr>
        <w:t>აღწერილობა</w:t>
      </w:r>
    </w:p>
    <w:p w:rsidR="00EE766A" w:rsidRPr="00980014" w:rsidRDefault="00EE766A" w:rsidP="00EE766A">
      <w:pPr>
        <w:spacing w:after="0" w:line="240" w:lineRule="auto"/>
        <w:jc w:val="both"/>
        <w:rPr>
          <w:rFonts w:ascii="Sylfaen" w:hAnsi="Sylfaen" w:cs="Sylfaen"/>
          <w:lang w:val="ka-GE"/>
        </w:rPr>
      </w:pPr>
      <w:r w:rsidRPr="00980014">
        <w:rPr>
          <w:rFonts w:ascii="Sylfaen" w:hAnsi="Sylfaen" w:cs="Sylfaen"/>
          <w:color w:val="000000"/>
          <w:lang w:val="ka-GE"/>
        </w:rPr>
        <w:t>სსიპ – კიბერუსაფრთხოების ბიუროს ემბლემა წარმოადგენს მრგვალ ჰერალდიკურ ფარს, რომლის ველი გაყოფილია ვერტიკალურად ორ ნაწილად – მარჯვენა ნახევარი ლაჟვარდის (ლურჯი) ფერია, ხოლო მარცხენა ნახევარი მეწამულის (წითელი) ფერია. მარჯვენა ნახევარში ლაჟვარდის ველზე გამოსახულია გაერთიანებული ვერცხლის (თეთრი) ე.წ. ელექტრონული პლატა და გლობუსის (დედამიწის) მეოთხედი საგასაღებო ჭრილით. მარცხენა ნახევარში მეწამულის (წითელ) ველზე გამოსახულია ვერცხლის (თეთრი) ხუთჯვრიანი კომპოზიციის ნახევარი. ემბლემა გარედან შემოსაზღვრულია ვერცხლის (თეთრი) დიდი არშიით. გარე და შიდა არშიებს შორის მეწამულ (წითელ) ველზე, ზედა ნახევარში გამოსახულია ვერცხლის (თეთრი) წარწერა – ,,თავდაცვის სამინისტრო”. ემბლემის ქვედა ნახევარში გამოსახულია ვერცხლის (თეთრი) წარწერა – „კიბერუსაფრთხოების ბიურო“. წარწერები გამოყოფილია ერთმანეთისგან ორი ვერცხლის (თეთრი) შვიდქიმიანი ვარსკვლავით.</w:t>
      </w:r>
    </w:p>
    <w:p w:rsidR="00EE766A" w:rsidRDefault="00EE766A" w:rsidP="00EE766A">
      <w:pPr>
        <w:pStyle w:val="Header"/>
        <w:jc w:val="right"/>
        <w:rPr>
          <w:rFonts w:ascii="Sylfaen" w:hAnsi="Sylfaen"/>
          <w:sz w:val="24"/>
          <w:szCs w:val="24"/>
          <w:lang w:val="ka-GE"/>
        </w:rPr>
      </w:pPr>
    </w:p>
    <w:p w:rsidR="00EE766A" w:rsidRDefault="00EE766A" w:rsidP="00EE766A">
      <w:pPr>
        <w:pStyle w:val="Header"/>
        <w:jc w:val="center"/>
        <w:rPr>
          <w:rFonts w:ascii="Sylfaen" w:hAnsi="Sylfaen"/>
          <w:sz w:val="24"/>
          <w:szCs w:val="24"/>
          <w:lang w:val="ka-GE"/>
        </w:rPr>
      </w:pPr>
      <w:r>
        <w:rPr>
          <w:noProof/>
        </w:rPr>
        <w:drawing>
          <wp:inline distT="0" distB="0" distL="0" distR="0">
            <wp:extent cx="1802817" cy="1800000"/>
            <wp:effectExtent l="19050" t="0" r="6933" b="0"/>
            <wp:docPr id="131" name="Picture 131" descr="http://emod.mil.ge/chat_preview/chat_file_read.php?file_name=89821691648150.jpg&amp;file_real=logo%20-%20%E1%83%A1%E1%83%90%E1%83%95%E1%83%94%E1%83%9A%E1%8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emod.mil.ge/chat_preview/chat_file_read.php?file_name=89821691648150.jpg&amp;file_real=logo%20-%20%E1%83%A1%E1%83%90%E1%83%95%E1%83%94%E1%83%9A%E1%83%94.jpg"/>
                    <pic:cNvPicPr>
                      <a:picLocks noChangeAspect="1" noChangeArrowheads="1"/>
                    </pic:cNvPicPr>
                  </pic:nvPicPr>
                  <pic:blipFill>
                    <a:blip r:embed="rId8" cstate="print"/>
                    <a:srcRect/>
                    <a:stretch>
                      <a:fillRect/>
                    </a:stretch>
                  </pic:blipFill>
                  <pic:spPr bwMode="auto">
                    <a:xfrm>
                      <a:off x="0" y="0"/>
                      <a:ext cx="1802817" cy="1800000"/>
                    </a:xfrm>
                    <a:prstGeom prst="rect">
                      <a:avLst/>
                    </a:prstGeom>
                    <a:noFill/>
                    <a:ln w="9525">
                      <a:noFill/>
                      <a:miter lim="800000"/>
                      <a:headEnd/>
                      <a:tailEnd/>
                    </a:ln>
                  </pic:spPr>
                </pic:pic>
              </a:graphicData>
            </a:graphic>
          </wp:inline>
        </w:drawing>
      </w:r>
    </w:p>
    <w:p w:rsidR="00EE766A" w:rsidRDefault="00EE766A" w:rsidP="00EE766A">
      <w:pPr>
        <w:pStyle w:val="Header"/>
        <w:jc w:val="right"/>
        <w:rPr>
          <w:rFonts w:ascii="Sylfaen" w:hAnsi="Sylfaen"/>
          <w:sz w:val="24"/>
          <w:szCs w:val="24"/>
          <w:lang w:val="ka-GE"/>
        </w:rPr>
      </w:pPr>
    </w:p>
    <w:p w:rsidR="00204F0A" w:rsidRDefault="00EE766A" w:rsidP="00DC4986">
      <w:pPr>
        <w:jc w:val="both"/>
        <w:rPr>
          <w:rFonts w:ascii="Sylfaen" w:eastAsia="Calibri" w:hAnsi="Sylfaen" w:cs="Sylfaen"/>
          <w:lang w:val="ka-GE"/>
        </w:rPr>
      </w:pPr>
      <w:r w:rsidRPr="00980014">
        <w:rPr>
          <w:rFonts w:ascii="Sylfaen" w:eastAsia="Calibri" w:hAnsi="Sylfaen" w:cs="Sylfaen"/>
          <w:lang w:val="ka-GE"/>
        </w:rPr>
        <w:t xml:space="preserve">საველე ფორმის შევრონისთვის ფარის მეწამულის (წითელი) ფერი </w:t>
      </w:r>
      <w:r>
        <w:rPr>
          <w:rFonts w:ascii="Sylfaen" w:eastAsia="Calibri" w:hAnsi="Sylfaen" w:cs="Sylfaen"/>
          <w:lang w:val="ka-GE"/>
        </w:rPr>
        <w:t xml:space="preserve">და </w:t>
      </w:r>
      <w:r w:rsidRPr="00980014">
        <w:rPr>
          <w:rFonts w:ascii="Sylfaen" w:hAnsi="Sylfaen" w:cs="Sylfaen"/>
          <w:color w:val="000000"/>
          <w:lang w:val="ka-GE"/>
        </w:rPr>
        <w:t>ლაჟვარდის ველ</w:t>
      </w:r>
      <w:r>
        <w:rPr>
          <w:rFonts w:ascii="Sylfaen" w:hAnsi="Sylfaen" w:cs="Sylfaen"/>
          <w:color w:val="000000"/>
          <w:lang w:val="ka-GE"/>
        </w:rPr>
        <w:t xml:space="preserve">ი </w:t>
      </w:r>
      <w:r w:rsidRPr="00980014">
        <w:rPr>
          <w:rFonts w:ascii="Sylfaen" w:eastAsia="Calibri" w:hAnsi="Sylfaen" w:cs="Sylfaen"/>
          <w:lang w:val="ka-GE"/>
        </w:rPr>
        <w:t>იცვლება დამცავი მწვანე (ხაკის) ფერით. ვერცხლის (თეთრი) ხუთჯვრიანი კომპოზიცი</w:t>
      </w:r>
      <w:r>
        <w:rPr>
          <w:rFonts w:ascii="Sylfaen" w:eastAsia="Calibri" w:hAnsi="Sylfaen" w:cs="Sylfaen"/>
          <w:lang w:val="ka-GE"/>
        </w:rPr>
        <w:t>ის ნახევარი</w:t>
      </w:r>
      <w:r w:rsidRPr="00980014">
        <w:rPr>
          <w:rFonts w:ascii="Sylfaen" w:eastAsia="Calibri" w:hAnsi="Sylfaen" w:cs="Sylfaen"/>
          <w:lang w:val="ka-GE"/>
        </w:rPr>
        <w:t xml:space="preserve">, </w:t>
      </w:r>
      <w:r w:rsidRPr="00980014">
        <w:rPr>
          <w:rFonts w:ascii="Sylfaen" w:hAnsi="Sylfaen" w:cs="Sylfaen"/>
          <w:color w:val="000000"/>
          <w:lang w:val="ka-GE"/>
        </w:rPr>
        <w:t>გაერთიანებული ვერცხლის (თეთრი) ე.წ. ელექტრონული პლატა და გლობუსის (დედამიწის) მეოთხედი საგასაღებო ჭრილით.</w:t>
      </w:r>
      <w:r w:rsidR="00DC4986">
        <w:rPr>
          <w:rFonts w:ascii="Sylfaen" w:hAnsi="Sylfaen" w:cs="Sylfaen"/>
          <w:color w:val="000000"/>
          <w:lang w:val="ka-GE"/>
        </w:rPr>
        <w:t xml:space="preserve"> </w:t>
      </w:r>
      <w:r w:rsidRPr="00980014">
        <w:rPr>
          <w:rFonts w:ascii="Sylfaen" w:eastAsia="Calibri" w:hAnsi="Sylfaen" w:cs="Sylfaen"/>
          <w:lang w:val="ka-GE"/>
        </w:rPr>
        <w:t xml:space="preserve">წარწერები და წარწერების  გამმიჯნავი  ვერცხლის (თეთრი) </w:t>
      </w:r>
      <w:r>
        <w:rPr>
          <w:rFonts w:ascii="Sylfaen" w:eastAsia="Calibri" w:hAnsi="Sylfaen" w:cs="Sylfaen"/>
          <w:lang w:val="ka-GE"/>
        </w:rPr>
        <w:t>შვიდ</w:t>
      </w:r>
      <w:r w:rsidRPr="00980014">
        <w:rPr>
          <w:rFonts w:ascii="Sylfaen" w:eastAsia="Calibri" w:hAnsi="Sylfaen" w:cs="Sylfaen"/>
          <w:lang w:val="ka-GE"/>
        </w:rPr>
        <w:t>ქიმიანი  ვარსკვლავები  იცვლება  სევადით  (შავი ფერი) და სრულდება აბრეშუმის შავი ნაქარგით.</w:t>
      </w:r>
    </w:p>
    <w:p w:rsidR="00204F0A" w:rsidRDefault="00204F0A">
      <w:pPr>
        <w:rPr>
          <w:rFonts w:ascii="Sylfaen" w:eastAsia="Calibri" w:hAnsi="Sylfaen" w:cs="Sylfaen"/>
          <w:lang w:val="ka-GE"/>
        </w:rPr>
      </w:pPr>
      <w:r>
        <w:rPr>
          <w:rFonts w:ascii="Sylfaen" w:eastAsia="Calibri" w:hAnsi="Sylfaen" w:cs="Sylfaen"/>
          <w:lang w:val="ka-GE"/>
        </w:rPr>
        <w:br w:type="page"/>
      </w:r>
    </w:p>
    <w:p w:rsidR="00537F8B" w:rsidRPr="00A75CC6" w:rsidRDefault="00537F8B" w:rsidP="00DC4986">
      <w:pPr>
        <w:jc w:val="both"/>
        <w:rPr>
          <w:rFonts w:ascii="Sylfaen" w:hAnsi="Sylfaen"/>
          <w:sz w:val="24"/>
          <w:szCs w:val="24"/>
          <w:lang w:val="ka-GE"/>
        </w:rPr>
      </w:pPr>
    </w:p>
    <w:sectPr w:rsidR="00537F8B" w:rsidRPr="00A75CC6" w:rsidSect="000F3E91">
      <w:pgSz w:w="12240" w:h="15840"/>
      <w:pgMar w:top="993" w:right="90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BE" w:rsidRDefault="00B259BE" w:rsidP="003561D2">
      <w:pPr>
        <w:spacing w:after="0" w:line="240" w:lineRule="auto"/>
      </w:pPr>
      <w:r>
        <w:separator/>
      </w:r>
    </w:p>
  </w:endnote>
  <w:endnote w:type="continuationSeparator" w:id="0">
    <w:p w:rsidR="00B259BE" w:rsidRDefault="00B259BE" w:rsidP="0035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BE" w:rsidRDefault="00B259BE" w:rsidP="003561D2">
      <w:pPr>
        <w:spacing w:after="0" w:line="240" w:lineRule="auto"/>
      </w:pPr>
      <w:r>
        <w:separator/>
      </w:r>
    </w:p>
  </w:footnote>
  <w:footnote w:type="continuationSeparator" w:id="0">
    <w:p w:rsidR="00B259BE" w:rsidRDefault="00B259BE" w:rsidP="003561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56"/>
    <w:rsid w:val="000351EA"/>
    <w:rsid w:val="00055401"/>
    <w:rsid w:val="000A7DBC"/>
    <w:rsid w:val="000C2CAE"/>
    <w:rsid w:val="000F3E91"/>
    <w:rsid w:val="00101A4D"/>
    <w:rsid w:val="00177832"/>
    <w:rsid w:val="001E2D86"/>
    <w:rsid w:val="00204F0A"/>
    <w:rsid w:val="00271B8F"/>
    <w:rsid w:val="00277EDC"/>
    <w:rsid w:val="003121E5"/>
    <w:rsid w:val="00320722"/>
    <w:rsid w:val="003359AD"/>
    <w:rsid w:val="0033669D"/>
    <w:rsid w:val="003561D2"/>
    <w:rsid w:val="0039531B"/>
    <w:rsid w:val="003C4B38"/>
    <w:rsid w:val="003D4938"/>
    <w:rsid w:val="004757D8"/>
    <w:rsid w:val="004B462B"/>
    <w:rsid w:val="0050202A"/>
    <w:rsid w:val="0051366C"/>
    <w:rsid w:val="00537F8B"/>
    <w:rsid w:val="00541AFA"/>
    <w:rsid w:val="005F3C7D"/>
    <w:rsid w:val="00645A27"/>
    <w:rsid w:val="00654CC8"/>
    <w:rsid w:val="006C5702"/>
    <w:rsid w:val="006F7478"/>
    <w:rsid w:val="007B76E1"/>
    <w:rsid w:val="007D46C5"/>
    <w:rsid w:val="00861555"/>
    <w:rsid w:val="0088034D"/>
    <w:rsid w:val="008975AB"/>
    <w:rsid w:val="008A6B2F"/>
    <w:rsid w:val="00955F6A"/>
    <w:rsid w:val="00980014"/>
    <w:rsid w:val="009E5842"/>
    <w:rsid w:val="00A23E56"/>
    <w:rsid w:val="00A36EF4"/>
    <w:rsid w:val="00A7213D"/>
    <w:rsid w:val="00A75CC6"/>
    <w:rsid w:val="00A870D6"/>
    <w:rsid w:val="00AA191F"/>
    <w:rsid w:val="00AA372C"/>
    <w:rsid w:val="00AD1BB0"/>
    <w:rsid w:val="00AE29B6"/>
    <w:rsid w:val="00B259BE"/>
    <w:rsid w:val="00BD6115"/>
    <w:rsid w:val="00BF1A9B"/>
    <w:rsid w:val="00C62D7F"/>
    <w:rsid w:val="00C77365"/>
    <w:rsid w:val="00CA0F66"/>
    <w:rsid w:val="00CF04CE"/>
    <w:rsid w:val="00D248B9"/>
    <w:rsid w:val="00D62051"/>
    <w:rsid w:val="00DA3256"/>
    <w:rsid w:val="00DA77BB"/>
    <w:rsid w:val="00DC4986"/>
    <w:rsid w:val="00E049C2"/>
    <w:rsid w:val="00E737C0"/>
    <w:rsid w:val="00EE766A"/>
    <w:rsid w:val="00F71BB7"/>
    <w:rsid w:val="00F8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3A217-163C-4468-8BFC-905D0714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1D2"/>
    <w:rPr>
      <w:rFonts w:ascii="Tahoma" w:hAnsi="Tahoma" w:cs="Tahoma"/>
      <w:sz w:val="16"/>
      <w:szCs w:val="16"/>
    </w:rPr>
  </w:style>
  <w:style w:type="paragraph" w:styleId="Header">
    <w:name w:val="header"/>
    <w:basedOn w:val="Normal"/>
    <w:link w:val="HeaderChar"/>
    <w:uiPriority w:val="99"/>
    <w:unhideWhenUsed/>
    <w:rsid w:val="003561D2"/>
    <w:pPr>
      <w:tabs>
        <w:tab w:val="center" w:pos="4844"/>
        <w:tab w:val="right" w:pos="9689"/>
      </w:tabs>
      <w:spacing w:after="0" w:line="240" w:lineRule="auto"/>
    </w:pPr>
  </w:style>
  <w:style w:type="character" w:customStyle="1" w:styleId="HeaderChar">
    <w:name w:val="Header Char"/>
    <w:basedOn w:val="DefaultParagraphFont"/>
    <w:link w:val="Header"/>
    <w:uiPriority w:val="99"/>
    <w:rsid w:val="003561D2"/>
  </w:style>
  <w:style w:type="paragraph" w:styleId="Footer">
    <w:name w:val="footer"/>
    <w:basedOn w:val="Normal"/>
    <w:link w:val="FooterChar"/>
    <w:uiPriority w:val="99"/>
    <w:unhideWhenUsed/>
    <w:rsid w:val="003561D2"/>
    <w:pPr>
      <w:tabs>
        <w:tab w:val="center" w:pos="4844"/>
        <w:tab w:val="right" w:pos="9689"/>
      </w:tabs>
      <w:spacing w:after="0" w:line="240" w:lineRule="auto"/>
    </w:pPr>
  </w:style>
  <w:style w:type="character" w:customStyle="1" w:styleId="FooterChar">
    <w:name w:val="Footer Char"/>
    <w:basedOn w:val="DefaultParagraphFont"/>
    <w:link w:val="Footer"/>
    <w:uiPriority w:val="99"/>
    <w:rsid w:val="003561D2"/>
  </w:style>
  <w:style w:type="paragraph" w:customStyle="1" w:styleId="mimgebixml">
    <w:name w:val="mimgebixml"/>
    <w:basedOn w:val="Normal"/>
    <w:rsid w:val="00541A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xexml">
    <w:name w:val="saxexml"/>
    <w:basedOn w:val="Normal"/>
    <w:rsid w:val="00541A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rigixml">
    <w:name w:val="tarigixml"/>
    <w:basedOn w:val="Normal"/>
    <w:rsid w:val="00541A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gilixml">
    <w:name w:val="adgilixml"/>
    <w:basedOn w:val="Normal"/>
    <w:rsid w:val="00541A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taurixml">
    <w:name w:val="sataurixml"/>
    <w:basedOn w:val="Normal"/>
    <w:rsid w:val="00541A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Normal"/>
    <w:rsid w:val="00541A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1AFA"/>
    <w:pPr>
      <w:ind w:left="720"/>
      <w:contextualSpacing/>
    </w:pPr>
    <w:rPr>
      <w:rFonts w:ascii="Sylfaen" w:hAnsi="Sylfaen"/>
    </w:rPr>
  </w:style>
  <w:style w:type="table" w:styleId="TableGrid">
    <w:name w:val="Table Grid"/>
    <w:basedOn w:val="TableNormal"/>
    <w:uiPriority w:val="39"/>
    <w:rsid w:val="00541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41AFA"/>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541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C0764-D692-4587-90A7-2CC66071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Gamkhuashvili</dc:creator>
  <cp:lastModifiedBy>Rusudan Tatarashvili</cp:lastModifiedBy>
  <cp:revision>2</cp:revision>
  <dcterms:created xsi:type="dcterms:W3CDTF">2023-12-07T06:27:00Z</dcterms:created>
  <dcterms:modified xsi:type="dcterms:W3CDTF">2023-12-07T06:27:00Z</dcterms:modified>
</cp:coreProperties>
</file>